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3F1F87"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4A5FB4" w:rsidRDefault="008558BB" w:rsidP="008558BB">
            <w:pPr>
              <w:autoSpaceDE w:val="0"/>
              <w:autoSpaceDN w:val="0"/>
              <w:adjustRightInd w:val="0"/>
              <w:rPr>
                <w:rFonts w:asciiTheme="minorEastAsia" w:hAnsiTheme="minorEastAsia" w:cs="ＭＳ明朝"/>
                <w:kern w:val="0"/>
                <w:sz w:val="20"/>
                <w:szCs w:val="20"/>
              </w:rPr>
            </w:pPr>
            <w:r w:rsidRPr="004A5FB4">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4A5FB4" w:rsidRDefault="00FB136F" w:rsidP="003F1F87">
            <w:pPr>
              <w:autoSpaceDE w:val="0"/>
              <w:autoSpaceDN w:val="0"/>
              <w:adjustRightInd w:val="0"/>
              <w:rPr>
                <w:rFonts w:asciiTheme="minorEastAsia" w:hAnsiTheme="minorEastAsia" w:cs="ＭＳ明朝"/>
                <w:kern w:val="0"/>
                <w:sz w:val="20"/>
                <w:szCs w:val="20"/>
              </w:rPr>
            </w:pPr>
            <w:r w:rsidRPr="004A5FB4">
              <w:rPr>
                <w:rFonts w:asciiTheme="minorEastAsia" w:hAnsiTheme="minorEastAsia" w:cs="ＭＳ明朝" w:hint="eastAsia"/>
                <w:kern w:val="0"/>
                <w:sz w:val="20"/>
                <w:szCs w:val="20"/>
              </w:rPr>
              <w:t>令和2</w:t>
            </w:r>
            <w:r w:rsidR="006C78D6" w:rsidRPr="004A5FB4">
              <w:rPr>
                <w:rFonts w:asciiTheme="minorEastAsia" w:hAnsiTheme="minorEastAsia" w:cs="ＭＳ明朝" w:hint="eastAsia"/>
                <w:kern w:val="0"/>
                <w:sz w:val="20"/>
                <w:szCs w:val="20"/>
              </w:rPr>
              <w:t>年1</w:t>
            </w:r>
            <w:r w:rsidR="008558BB" w:rsidRPr="004A5FB4">
              <w:rPr>
                <w:rFonts w:asciiTheme="minorEastAsia" w:hAnsiTheme="minorEastAsia" w:cs="ＭＳ明朝" w:hint="eastAsia"/>
                <w:kern w:val="0"/>
                <w:sz w:val="20"/>
                <w:szCs w:val="20"/>
              </w:rPr>
              <w:t>月以降に発行され</w:t>
            </w:r>
            <w:r w:rsidR="00DC0BAB" w:rsidRPr="004A5FB4">
              <w:rPr>
                <w:rFonts w:asciiTheme="minorEastAsia" w:hAnsiTheme="minorEastAsia" w:cs="ＭＳ明朝" w:hint="eastAsia"/>
                <w:kern w:val="0"/>
                <w:sz w:val="20"/>
                <w:szCs w:val="20"/>
              </w:rPr>
              <w:t>た</w:t>
            </w:r>
            <w:r w:rsidR="003F1F87" w:rsidRPr="004A5FB4">
              <w:rPr>
                <w:rFonts w:asciiTheme="minorEastAsia" w:hAnsiTheme="minorEastAsia" w:cs="ＭＳ明朝" w:hint="eastAsia"/>
                <w:b/>
                <w:kern w:val="0"/>
                <w:sz w:val="20"/>
                <w:szCs w:val="20"/>
                <w:u w:val="single"/>
              </w:rPr>
              <w:t>最新</w:t>
            </w:r>
            <w:r w:rsidR="003F1F87" w:rsidRPr="004A5FB4">
              <w:rPr>
                <w:rFonts w:asciiTheme="minorEastAsia" w:hAnsiTheme="minorEastAsia" w:cs="ＭＳ明朝" w:hint="eastAsia"/>
                <w:kern w:val="0"/>
                <w:sz w:val="20"/>
                <w:szCs w:val="20"/>
              </w:rPr>
              <w:t>の</w:t>
            </w:r>
            <w:r w:rsidR="00DC0BAB" w:rsidRPr="004A5FB4">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Pr="0089012F">
              <w:rPr>
                <w:rFonts w:hint="eastAsia"/>
                <w:sz w:val="20"/>
                <w:szCs w:val="20"/>
              </w:rPr>
              <w:t>（</w:t>
            </w:r>
            <w:r w:rsidR="003F1F87" w:rsidRPr="0089012F">
              <w:rPr>
                <w:rFonts w:hint="eastAsia"/>
                <w:sz w:val="20"/>
                <w:szCs w:val="20"/>
              </w:rPr>
              <w:t>404</w:t>
            </w:r>
            <w:r w:rsidR="00E53CB1" w:rsidRPr="0089012F">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3F1F8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4A5FB4" w:rsidRDefault="00FB136F"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4A5FB4">
        <w:rPr>
          <w:rFonts w:asciiTheme="minorEastAsia" w:hAnsiTheme="minorEastAsia" w:cs="ＭＳ明朝" w:hint="eastAsia"/>
          <w:kern w:val="0"/>
          <w:sz w:val="22"/>
        </w:rPr>
        <w:t>令和５</w:t>
      </w:r>
      <w:r w:rsidR="009E7607" w:rsidRPr="004A5FB4">
        <w:rPr>
          <w:rFonts w:asciiTheme="minorEastAsia" w:hAnsiTheme="minorEastAsia" w:cs="ＭＳ明朝" w:hint="eastAsia"/>
          <w:kern w:val="0"/>
          <w:sz w:val="22"/>
        </w:rPr>
        <w:t>年</w:t>
      </w:r>
      <w:r w:rsidR="00233D52" w:rsidRPr="004A5FB4">
        <w:rPr>
          <w:rFonts w:asciiTheme="minorEastAsia" w:hAnsiTheme="minorEastAsia" w:cs="ＭＳ明朝" w:hint="eastAsia"/>
          <w:kern w:val="0"/>
          <w:sz w:val="22"/>
        </w:rPr>
        <w:t>１</w:t>
      </w:r>
      <w:r w:rsidR="009E7607" w:rsidRPr="004A5FB4">
        <w:rPr>
          <w:rFonts w:asciiTheme="minorEastAsia" w:hAnsiTheme="minorEastAsia" w:cs="ＭＳ明朝" w:hint="eastAsia"/>
          <w:kern w:val="0"/>
          <w:sz w:val="22"/>
        </w:rPr>
        <w:t>月</w:t>
      </w:r>
      <w:r w:rsidRPr="004A5FB4">
        <w:rPr>
          <w:rFonts w:asciiTheme="minorEastAsia" w:hAnsiTheme="minorEastAsia" w:cs="ＭＳ明朝" w:hint="eastAsia"/>
          <w:kern w:val="0"/>
          <w:sz w:val="22"/>
        </w:rPr>
        <w:t>６</w:t>
      </w:r>
      <w:r w:rsidR="009E7607" w:rsidRPr="004A5FB4">
        <w:rPr>
          <w:rFonts w:asciiTheme="minorEastAsia" w:hAnsiTheme="minorEastAsia" w:cs="ＭＳ明朝" w:hint="eastAsia"/>
          <w:kern w:val="0"/>
          <w:sz w:val="22"/>
        </w:rPr>
        <w:t>日に公告のありました「</w:t>
      </w:r>
      <w:r w:rsidR="0031494C" w:rsidRPr="004A5FB4">
        <w:rPr>
          <w:rFonts w:asciiTheme="minorEastAsia" w:hAnsiTheme="minorEastAsia" w:cs="ＭＳ明朝" w:hint="eastAsia"/>
          <w:kern w:val="0"/>
          <w:sz w:val="22"/>
        </w:rPr>
        <w:t>水道用</w:t>
      </w:r>
      <w:r w:rsidR="00E840A6" w:rsidRPr="004A5FB4">
        <w:rPr>
          <w:rFonts w:asciiTheme="minorEastAsia" w:hAnsiTheme="minorEastAsia" w:cs="ＭＳ明朝" w:hint="eastAsia"/>
          <w:kern w:val="0"/>
          <w:sz w:val="22"/>
        </w:rPr>
        <w:t>ポリアクリルアミド</w:t>
      </w:r>
      <w:r w:rsidR="005F0B04" w:rsidRPr="004A5FB4">
        <w:rPr>
          <w:rFonts w:asciiTheme="minorEastAsia" w:hAnsiTheme="minorEastAsia" w:cs="ＭＳ明朝" w:hint="eastAsia"/>
          <w:kern w:val="0"/>
          <w:sz w:val="22"/>
        </w:rPr>
        <w:t>の購入</w:t>
      </w:r>
      <w:r w:rsidR="009E7607" w:rsidRPr="004A5FB4">
        <w:rPr>
          <w:rFonts w:asciiTheme="minorEastAsia" w:hAnsiTheme="minorEastAsia" w:cs="ＭＳ明朝" w:hint="eastAsia"/>
          <w:kern w:val="0"/>
          <w:sz w:val="22"/>
        </w:rPr>
        <w:t>」に係る一般競争入札に参加したいので、関係書類を添えて参加資格の審査を申請します。</w:t>
      </w:r>
    </w:p>
    <w:p w:rsidR="009E7607" w:rsidRPr="004A5FB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4A5FB4">
        <w:rPr>
          <w:rFonts w:asciiTheme="minorEastAsia" w:hAnsiTheme="minorEastAsia" w:cs="ＭＳ明朝" w:hint="eastAsia"/>
          <w:kern w:val="0"/>
          <w:sz w:val="22"/>
        </w:rPr>
        <w:t>なお、申請書及び関係書類の全ての記載事項は事実と相違ないこと、及び地方自治法施行令第</w:t>
      </w:r>
      <w:r w:rsidRPr="004A5FB4">
        <w:rPr>
          <w:rFonts w:asciiTheme="minorEastAsia" w:hAnsiTheme="minorEastAsia" w:cs="ＭＳ明朝"/>
          <w:kern w:val="0"/>
          <w:sz w:val="22"/>
        </w:rPr>
        <w:t xml:space="preserve">167 </w:t>
      </w:r>
      <w:r w:rsidRPr="004A5FB4">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4A5FB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4A5FB4">
        <w:rPr>
          <w:rFonts w:asciiTheme="minorEastAsia" w:hAnsiTheme="minorEastAsia" w:cs="ＭＳ明朝" w:hint="eastAsia"/>
          <w:kern w:val="0"/>
          <w:sz w:val="22"/>
        </w:rPr>
        <w:t>また、地方自治法施行令第</w:t>
      </w:r>
      <w:r w:rsidRPr="004A5FB4">
        <w:rPr>
          <w:rFonts w:asciiTheme="minorEastAsia" w:hAnsiTheme="minorEastAsia" w:cs="ＭＳ明朝"/>
          <w:kern w:val="0"/>
          <w:sz w:val="22"/>
        </w:rPr>
        <w:t xml:space="preserve">167 </w:t>
      </w:r>
      <w:r w:rsidRPr="004A5FB4">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4A5FB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3F1F87"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271B9">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89012F">
        <w:rPr>
          <w:rFonts w:asciiTheme="minorEastAsia" w:hAnsiTheme="minorEastAsia" w:cs="ＭＳ明朝" w:hint="eastAsia"/>
          <w:kern w:val="0"/>
          <w:szCs w:val="21"/>
        </w:rPr>
        <w:t>貴</w:t>
      </w:r>
      <w:r w:rsidRPr="004A5FB4">
        <w:rPr>
          <w:rFonts w:asciiTheme="minorEastAsia" w:hAnsiTheme="minorEastAsia" w:cs="ＭＳ明朝" w:hint="eastAsia"/>
          <w:kern w:val="0"/>
          <w:szCs w:val="21"/>
        </w:rPr>
        <w:t>殿の</w:t>
      </w:r>
      <w:r w:rsidR="00964B89" w:rsidRPr="004A5FB4">
        <w:rPr>
          <w:rFonts w:asciiTheme="minorEastAsia" w:hAnsiTheme="minorEastAsia" w:cs="ＭＳ明朝" w:hint="eastAsia"/>
          <w:kern w:val="0"/>
          <w:szCs w:val="21"/>
        </w:rPr>
        <w:t>[</w:t>
      </w:r>
      <w:r w:rsidR="0031494C" w:rsidRPr="004A5FB4">
        <w:rPr>
          <w:rFonts w:asciiTheme="minorEastAsia" w:hAnsiTheme="minorEastAsia" w:cs="ＭＳ明朝" w:hint="eastAsia"/>
          <w:kern w:val="0"/>
          <w:szCs w:val="21"/>
        </w:rPr>
        <w:t>水道用</w:t>
      </w:r>
      <w:r w:rsidR="00E840A6" w:rsidRPr="004A5FB4">
        <w:rPr>
          <w:rFonts w:asciiTheme="minorEastAsia" w:hAnsiTheme="minorEastAsia" w:cs="ＭＳ明朝" w:hint="eastAsia"/>
          <w:kern w:val="0"/>
          <w:szCs w:val="21"/>
        </w:rPr>
        <w:t>ポリアクリルアミド</w:t>
      </w:r>
      <w:r w:rsidR="00964B89" w:rsidRPr="004A5FB4">
        <w:rPr>
          <w:rFonts w:asciiTheme="minorEastAsia" w:hAnsiTheme="minorEastAsia" w:cs="ＭＳ明朝" w:hint="eastAsia"/>
          <w:kern w:val="0"/>
          <w:szCs w:val="21"/>
        </w:rPr>
        <w:t>]</w:t>
      </w:r>
      <w:r w:rsidRPr="004A5FB4">
        <w:rPr>
          <w:rFonts w:asciiTheme="minorEastAsia" w:hAnsiTheme="minorEastAsia" w:cs="ＭＳ明朝" w:hint="eastAsia"/>
          <w:kern w:val="0"/>
          <w:szCs w:val="21"/>
        </w:rPr>
        <w:t>の</w:t>
      </w:r>
      <w:r w:rsidR="005573FA" w:rsidRPr="004A5FB4">
        <w:rPr>
          <w:rFonts w:asciiTheme="minorEastAsia" w:hAnsiTheme="minorEastAsia" w:cs="ＭＳ明朝" w:hint="eastAsia"/>
          <w:kern w:val="0"/>
          <w:szCs w:val="21"/>
        </w:rPr>
        <w:t>購入</w:t>
      </w:r>
      <w:r w:rsidRPr="004A5FB4">
        <w:rPr>
          <w:rFonts w:asciiTheme="minorEastAsia" w:hAnsiTheme="minorEastAsia" w:cs="ＭＳ明朝" w:hint="eastAsia"/>
          <w:kern w:val="0"/>
          <w:szCs w:val="21"/>
        </w:rPr>
        <w:t>について</w:t>
      </w:r>
      <w:r w:rsidRPr="00F5304D">
        <w:rPr>
          <w:rFonts w:asciiTheme="minorEastAsia" w:hAnsiTheme="minorEastAsia" w:cs="ＭＳ明朝" w:hint="eastAsia"/>
          <w:kern w:val="0"/>
          <w:szCs w:val="21"/>
        </w:rPr>
        <w:t>、</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3F1F87"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4A5FB4"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w:t>
      </w:r>
      <w:r w:rsidRPr="004A5FB4">
        <w:rPr>
          <w:rFonts w:asciiTheme="minorEastAsia" w:hAnsiTheme="minorEastAsia" w:cs="ＭＳ明朝" w:hint="eastAsia"/>
          <w:kern w:val="0"/>
          <w:szCs w:val="21"/>
        </w:rPr>
        <w:t>製品の</w:t>
      </w:r>
      <w:r w:rsidR="00053130" w:rsidRPr="004A5FB4">
        <w:rPr>
          <w:rFonts w:asciiTheme="minorEastAsia" w:hAnsiTheme="minorEastAsia" w:cs="ＭＳ明朝" w:hint="eastAsia"/>
          <w:kern w:val="0"/>
          <w:szCs w:val="21"/>
        </w:rPr>
        <w:t>[</w:t>
      </w:r>
      <w:r w:rsidR="00957533" w:rsidRPr="004A5FB4">
        <w:rPr>
          <w:rFonts w:asciiTheme="minorEastAsia" w:hAnsiTheme="minorEastAsia" w:cs="ＭＳ明朝" w:hint="eastAsia"/>
          <w:kern w:val="0"/>
          <w:szCs w:val="21"/>
        </w:rPr>
        <w:t>水道用</w:t>
      </w:r>
      <w:r w:rsidR="003F1F87" w:rsidRPr="004A5FB4">
        <w:rPr>
          <w:rFonts w:asciiTheme="minorEastAsia" w:hAnsiTheme="minorEastAsia" w:cs="ＭＳ明朝" w:hint="eastAsia"/>
          <w:kern w:val="0"/>
          <w:szCs w:val="21"/>
        </w:rPr>
        <w:t>ポリアクリルアミド</w:t>
      </w:r>
      <w:r w:rsidR="00053130" w:rsidRPr="004A5FB4">
        <w:rPr>
          <w:rFonts w:asciiTheme="minorEastAsia" w:hAnsiTheme="minorEastAsia" w:cs="ＭＳ明朝" w:hint="eastAsia"/>
          <w:kern w:val="0"/>
          <w:szCs w:val="21"/>
        </w:rPr>
        <w:t>]を発注した場合、発注に応じて必要な量を安定して供給することを保証いたします。</w:t>
      </w:r>
    </w:p>
    <w:p w:rsidR="007D77DD" w:rsidRPr="004A5FB4"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4A5FB4" w:rsidRDefault="00233D52" w:rsidP="00AA77E9">
      <w:pPr>
        <w:widowControl/>
        <w:jc w:val="center"/>
        <w:rPr>
          <w:rFonts w:asciiTheme="minorEastAsia" w:hAnsiTheme="minorEastAsia" w:cs="ＭＳ明朝"/>
          <w:kern w:val="0"/>
          <w:szCs w:val="21"/>
        </w:rPr>
      </w:pPr>
      <w:r w:rsidRPr="004A5FB4">
        <w:rPr>
          <w:rFonts w:asciiTheme="minorEastAsia" w:hAnsiTheme="minorEastAsia" w:cs="ＭＳ明朝" w:hint="eastAsia"/>
          <w:kern w:val="0"/>
          <w:szCs w:val="21"/>
        </w:rPr>
        <w:t>保証期間：契約締結日～</w:t>
      </w:r>
      <w:r w:rsidR="00C9371C" w:rsidRPr="004A5FB4">
        <w:rPr>
          <w:rFonts w:asciiTheme="minorEastAsia" w:hAnsiTheme="minorEastAsia" w:cs="ＭＳ明朝" w:hint="eastAsia"/>
          <w:kern w:val="0"/>
          <w:szCs w:val="21"/>
        </w:rPr>
        <w:t>令和</w:t>
      </w:r>
      <w:r w:rsidR="00FB136F" w:rsidRPr="004A5FB4">
        <w:rPr>
          <w:rFonts w:asciiTheme="minorEastAsia" w:hAnsiTheme="minorEastAsia" w:cs="ＭＳ明朝" w:hint="eastAsia"/>
          <w:kern w:val="0"/>
          <w:szCs w:val="21"/>
        </w:rPr>
        <w:t>６</w:t>
      </w:r>
      <w:r w:rsidR="00053130" w:rsidRPr="004A5FB4">
        <w:rPr>
          <w:rFonts w:asciiTheme="minorEastAsia" w:hAnsiTheme="minorEastAsia" w:cs="ＭＳ明朝" w:hint="eastAsia"/>
          <w:kern w:val="0"/>
          <w:szCs w:val="21"/>
        </w:rPr>
        <w:t>年</w:t>
      </w:r>
      <w:r w:rsidR="00AA77E9" w:rsidRPr="004A5FB4">
        <w:rPr>
          <w:rFonts w:asciiTheme="minorEastAsia" w:hAnsiTheme="minorEastAsia" w:cs="ＭＳ明朝" w:hint="eastAsia"/>
          <w:kern w:val="0"/>
          <w:szCs w:val="21"/>
        </w:rPr>
        <w:t>３</w:t>
      </w:r>
      <w:r w:rsidR="00053130" w:rsidRPr="004A5FB4">
        <w:rPr>
          <w:rFonts w:asciiTheme="minorEastAsia" w:hAnsiTheme="minorEastAsia" w:cs="ＭＳ明朝" w:hint="eastAsia"/>
          <w:kern w:val="0"/>
          <w:szCs w:val="21"/>
        </w:rPr>
        <w:t>月</w:t>
      </w:r>
      <w:r w:rsidR="00AA77E9" w:rsidRPr="004A5FB4">
        <w:rPr>
          <w:rFonts w:asciiTheme="minorEastAsia" w:hAnsiTheme="minorEastAsia" w:cs="ＭＳ明朝" w:hint="eastAsia"/>
          <w:kern w:val="0"/>
          <w:szCs w:val="21"/>
        </w:rPr>
        <w:t>31</w:t>
      </w:r>
      <w:r w:rsidR="00053130" w:rsidRPr="004A5FB4">
        <w:rPr>
          <w:rFonts w:asciiTheme="minorEastAsia" w:hAnsiTheme="minorEastAsia" w:cs="ＭＳ明朝" w:hint="eastAsia"/>
          <w:kern w:val="0"/>
          <w:szCs w:val="21"/>
        </w:rPr>
        <w:t>日</w:t>
      </w:r>
    </w:p>
    <w:p w:rsidR="007D77DD" w:rsidRPr="004A5FB4" w:rsidRDefault="007D77DD" w:rsidP="007D77DD">
      <w:pPr>
        <w:widowControl/>
        <w:ind w:firstLineChars="600" w:firstLine="1260"/>
        <w:jc w:val="left"/>
        <w:rPr>
          <w:rFonts w:asciiTheme="minorEastAsia" w:hAnsiTheme="minorEastAsia" w:cs="ＭＳ明朝"/>
          <w:kern w:val="0"/>
          <w:szCs w:val="21"/>
        </w:rPr>
      </w:pPr>
    </w:p>
    <w:p w:rsidR="007D77DD" w:rsidRPr="004A5FB4" w:rsidRDefault="007D77DD" w:rsidP="007D77DD">
      <w:pPr>
        <w:widowControl/>
        <w:ind w:firstLineChars="200" w:firstLine="420"/>
        <w:jc w:val="left"/>
        <w:rPr>
          <w:rFonts w:asciiTheme="minorEastAsia" w:hAnsiTheme="minorEastAsia" w:cs="ＭＳ明朝"/>
          <w:kern w:val="0"/>
          <w:szCs w:val="21"/>
        </w:rPr>
      </w:pPr>
      <w:r w:rsidRPr="004A5FB4">
        <w:rPr>
          <w:rFonts w:asciiTheme="minorEastAsia" w:hAnsiTheme="minorEastAsia" w:cs="ＭＳ明朝" w:hint="eastAsia"/>
          <w:kern w:val="0"/>
          <w:szCs w:val="21"/>
        </w:rPr>
        <w:t xml:space="preserve">（代理店名）住所　　　　　　　　　　　　　</w:t>
      </w:r>
    </w:p>
    <w:p w:rsidR="007D77DD" w:rsidRPr="004A5FB4" w:rsidRDefault="007D77DD" w:rsidP="007D77DD">
      <w:pPr>
        <w:widowControl/>
        <w:ind w:firstLineChars="800" w:firstLine="1680"/>
        <w:jc w:val="left"/>
        <w:rPr>
          <w:rFonts w:asciiTheme="minorEastAsia" w:hAnsiTheme="minorEastAsia" w:cs="ＭＳ明朝"/>
          <w:kern w:val="0"/>
          <w:szCs w:val="21"/>
        </w:rPr>
      </w:pPr>
      <w:r w:rsidRPr="004A5FB4">
        <w:rPr>
          <w:rFonts w:asciiTheme="minorEastAsia" w:hAnsiTheme="minorEastAsia" w:cs="ＭＳ明朝" w:hint="eastAsia"/>
          <w:kern w:val="0"/>
          <w:szCs w:val="21"/>
        </w:rPr>
        <w:t xml:space="preserve">商号又は名称　　　　　　　　　</w:t>
      </w:r>
    </w:p>
    <w:p w:rsidR="007D77DD" w:rsidRPr="007E1D59" w:rsidRDefault="007D77DD" w:rsidP="007D77DD">
      <w:pPr>
        <w:widowControl/>
        <w:ind w:firstLineChars="800" w:firstLine="1680"/>
        <w:jc w:val="left"/>
        <w:rPr>
          <w:rFonts w:asciiTheme="minorEastAsia" w:hAnsiTheme="minorEastAsia" w:cs="ＭＳ明朝"/>
          <w:kern w:val="0"/>
          <w:szCs w:val="21"/>
        </w:rPr>
      </w:pPr>
      <w:r w:rsidRPr="007E1D59">
        <w:rPr>
          <w:rFonts w:asciiTheme="minorEastAsia" w:hAnsiTheme="minorEastAsia" w:cs="ＭＳ明朝" w:hint="eastAsia"/>
          <w:kern w:val="0"/>
          <w:szCs w:val="21"/>
        </w:rPr>
        <w:t>代表者職氏名 　　　　　　　印</w:t>
      </w:r>
    </w:p>
    <w:p w:rsidR="007D77DD" w:rsidRPr="007E1D59" w:rsidRDefault="007D77DD" w:rsidP="007D77DD">
      <w:pPr>
        <w:widowControl/>
        <w:ind w:firstLineChars="600" w:firstLine="1260"/>
        <w:jc w:val="left"/>
        <w:rPr>
          <w:rFonts w:asciiTheme="minorEastAsia" w:hAnsiTheme="minorEastAsia" w:cs="ＭＳ明朝"/>
          <w:kern w:val="0"/>
          <w:szCs w:val="21"/>
        </w:rPr>
      </w:pPr>
    </w:p>
    <w:p w:rsidR="00851F01" w:rsidRPr="007E1D59" w:rsidRDefault="00851F01" w:rsidP="007D77DD">
      <w:pPr>
        <w:widowControl/>
        <w:jc w:val="left"/>
        <w:rPr>
          <w:rFonts w:asciiTheme="minorEastAsia" w:hAnsiTheme="minorEastAsia" w:cs="ＭＳ明朝"/>
          <w:kern w:val="0"/>
          <w:szCs w:val="21"/>
        </w:rPr>
      </w:pPr>
    </w:p>
    <w:p w:rsidR="00851F01" w:rsidRPr="007E1D59" w:rsidRDefault="00851F01" w:rsidP="007D77DD">
      <w:pPr>
        <w:widowControl/>
        <w:jc w:val="left"/>
        <w:rPr>
          <w:rFonts w:asciiTheme="minorEastAsia" w:hAnsiTheme="minorEastAsia" w:cs="ＭＳ明朝"/>
          <w:kern w:val="0"/>
          <w:szCs w:val="21"/>
        </w:rPr>
      </w:pPr>
    </w:p>
    <w:p w:rsidR="007D77DD" w:rsidRPr="007E1D59" w:rsidRDefault="00AA77E9" w:rsidP="007D77DD">
      <w:pPr>
        <w:widowControl/>
        <w:jc w:val="left"/>
        <w:rPr>
          <w:rFonts w:asciiTheme="minorEastAsia" w:hAnsiTheme="minorEastAsia" w:cs="ＭＳ明朝"/>
          <w:kern w:val="0"/>
          <w:szCs w:val="21"/>
        </w:rPr>
      </w:pPr>
      <w:r w:rsidRPr="007E1D59">
        <w:rPr>
          <w:rFonts w:asciiTheme="minorEastAsia" w:hAnsiTheme="minorEastAsia" w:cs="ＭＳ明朝" w:hint="eastAsia"/>
          <w:kern w:val="0"/>
          <w:szCs w:val="21"/>
        </w:rPr>
        <w:t>注※なお、製造メーカー等が直接納入</w:t>
      </w:r>
      <w:r w:rsidR="007D77DD" w:rsidRPr="007E1D59">
        <w:rPr>
          <w:rFonts w:asciiTheme="minorEastAsia" w:hAnsiTheme="minorEastAsia" w:cs="ＭＳ明朝" w:hint="eastAsia"/>
          <w:kern w:val="0"/>
          <w:szCs w:val="21"/>
        </w:rPr>
        <w:t>する場合は、次のように文言を修正してください。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7E1D59">
        <w:rPr>
          <w:rFonts w:asciiTheme="minorEastAsia" w:hAnsiTheme="minorEastAsia" w:cs="ＭＳ明朝" w:hint="eastAsia"/>
          <w:kern w:val="0"/>
          <w:szCs w:val="21"/>
        </w:rPr>
        <w:t xml:space="preserve">　　（文例案）貴殿が、当社製</w:t>
      </w:r>
      <w:r w:rsidRPr="004A5FB4">
        <w:rPr>
          <w:rFonts w:asciiTheme="minorEastAsia" w:hAnsiTheme="minorEastAsia" w:cs="ＭＳ明朝" w:hint="eastAsia"/>
          <w:kern w:val="0"/>
          <w:szCs w:val="21"/>
        </w:rPr>
        <w:t>品の[</w:t>
      </w:r>
      <w:r w:rsidR="0031494C" w:rsidRPr="004A5FB4">
        <w:rPr>
          <w:rFonts w:asciiTheme="minorEastAsia" w:hAnsiTheme="minorEastAsia" w:cs="ＭＳ明朝" w:hint="eastAsia"/>
          <w:kern w:val="0"/>
          <w:szCs w:val="21"/>
        </w:rPr>
        <w:t>水道用</w:t>
      </w:r>
      <w:r w:rsidR="00E840A6" w:rsidRPr="004A5FB4">
        <w:rPr>
          <w:rFonts w:asciiTheme="minorEastAsia" w:hAnsiTheme="minorEastAsia" w:cs="ＭＳ明朝" w:hint="eastAsia"/>
          <w:kern w:val="0"/>
          <w:szCs w:val="21"/>
        </w:rPr>
        <w:t>ポリアクリルアミド</w:t>
      </w:r>
      <w:r w:rsidRPr="004A5FB4">
        <w:rPr>
          <w:rFonts w:asciiTheme="minorEastAsia" w:hAnsiTheme="minorEastAsia" w:cs="ＭＳ明朝" w:hint="eastAsia"/>
          <w:kern w:val="0"/>
          <w:szCs w:val="21"/>
        </w:rPr>
        <w:t>]を</w:t>
      </w:r>
      <w:r w:rsidRPr="007E1D59">
        <w:rPr>
          <w:rFonts w:asciiTheme="minorEastAsia" w:hAnsiTheme="minorEastAsia" w:cs="ＭＳ明朝" w:hint="eastAsia"/>
          <w:kern w:val="0"/>
          <w:szCs w:val="21"/>
        </w:rPr>
        <w:t>発注し</w:t>
      </w:r>
      <w:r w:rsidRPr="00F5304D">
        <w:rPr>
          <w:rFonts w:asciiTheme="minorEastAsia" w:hAnsiTheme="minorEastAsia" w:cs="ＭＳ明朝" w:hint="eastAsia"/>
          <w:kern w:val="0"/>
          <w:szCs w:val="21"/>
        </w:rPr>
        <w:t>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3F1F87" w:rsidRDefault="003F1F87" w:rsidP="000236DA">
      <w:pPr>
        <w:widowControl/>
        <w:wordWrap w:val="0"/>
        <w:jc w:val="right"/>
        <w:rPr>
          <w:rFonts w:asciiTheme="minorEastAsia" w:hAnsiTheme="minorEastAsia" w:cs="ＭＳ明朝"/>
          <w:kern w:val="0"/>
          <w:szCs w:val="24"/>
        </w:rPr>
      </w:pPr>
      <w:r w:rsidRPr="003F1F87">
        <w:rPr>
          <w:rFonts w:asciiTheme="minorEastAsia" w:hAnsiTheme="minorEastAsia" w:cs="ＭＳ明朝" w:hint="eastAsia"/>
          <w:kern w:val="0"/>
          <w:szCs w:val="24"/>
        </w:rPr>
        <w:t xml:space="preserve">令和   </w:t>
      </w:r>
      <w:r w:rsidR="00D652CB" w:rsidRPr="003F1F87">
        <w:rPr>
          <w:rFonts w:asciiTheme="minorEastAsia" w:hAnsiTheme="minorEastAsia" w:cs="ＭＳ明朝" w:hint="eastAsia"/>
          <w:kern w:val="0"/>
          <w:szCs w:val="24"/>
        </w:rPr>
        <w:t>年</w:t>
      </w:r>
      <w:r w:rsidR="00233D52" w:rsidRPr="003F1F87">
        <w:rPr>
          <w:rFonts w:asciiTheme="minorEastAsia" w:hAnsiTheme="minorEastAsia" w:cs="ＭＳ明朝" w:hint="eastAsia"/>
          <w:kern w:val="0"/>
          <w:szCs w:val="24"/>
        </w:rPr>
        <w:t xml:space="preserve">　</w:t>
      </w:r>
      <w:r w:rsidR="00D652CB" w:rsidRPr="003F1F87">
        <w:rPr>
          <w:rFonts w:asciiTheme="minorEastAsia" w:hAnsiTheme="minorEastAsia" w:cs="ＭＳ明朝" w:hint="eastAsia"/>
          <w:kern w:val="0"/>
          <w:szCs w:val="24"/>
        </w:rPr>
        <w:t>月</w:t>
      </w:r>
      <w:r w:rsidR="00233D52" w:rsidRPr="003F1F87">
        <w:rPr>
          <w:rFonts w:asciiTheme="minorEastAsia" w:hAnsiTheme="minorEastAsia" w:cs="ＭＳ明朝" w:hint="eastAsia"/>
          <w:kern w:val="0"/>
          <w:szCs w:val="24"/>
        </w:rPr>
        <w:t xml:space="preserve">　　</w:t>
      </w:r>
      <w:r w:rsidR="00D652CB" w:rsidRPr="003F1F87">
        <w:rPr>
          <w:rFonts w:asciiTheme="minorEastAsia" w:hAnsiTheme="minorEastAsia" w:cs="ＭＳ明朝" w:hint="eastAsia"/>
          <w:kern w:val="0"/>
          <w:szCs w:val="24"/>
        </w:rPr>
        <w:t>日</w:t>
      </w:r>
      <w:r w:rsidR="000236DA" w:rsidRPr="003F1F87">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4A5FB4" w:rsidRDefault="0031494C" w:rsidP="00E840A6">
            <w:pPr>
              <w:autoSpaceDE w:val="0"/>
              <w:autoSpaceDN w:val="0"/>
              <w:adjustRightInd w:val="0"/>
              <w:rPr>
                <w:rFonts w:asciiTheme="minorEastAsia" w:hAnsiTheme="minorEastAsia" w:cs="ＭＳ明朝"/>
                <w:kern w:val="0"/>
                <w:sz w:val="20"/>
                <w:szCs w:val="20"/>
              </w:rPr>
            </w:pPr>
            <w:r w:rsidRPr="004A5FB4">
              <w:rPr>
                <w:rFonts w:asciiTheme="minorEastAsia" w:hAnsiTheme="minorEastAsia" w:cs="ＭＳ明朝" w:hint="eastAsia"/>
                <w:kern w:val="0"/>
                <w:sz w:val="20"/>
                <w:szCs w:val="20"/>
              </w:rPr>
              <w:t>水道用</w:t>
            </w:r>
            <w:r w:rsidR="00E840A6" w:rsidRPr="004A5FB4">
              <w:rPr>
                <w:rFonts w:asciiTheme="minorEastAsia" w:hAnsiTheme="minorEastAsia" w:cs="ＭＳ明朝" w:hint="eastAsia"/>
                <w:kern w:val="0"/>
                <w:sz w:val="20"/>
                <w:szCs w:val="20"/>
              </w:rPr>
              <w:t>ポリアクリルアミド</w:t>
            </w:r>
            <w:r w:rsidR="006A0BFA" w:rsidRPr="004A5FB4">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4A5FB4" w:rsidRDefault="00E840A6" w:rsidP="00E840A6">
            <w:pPr>
              <w:autoSpaceDE w:val="0"/>
              <w:autoSpaceDN w:val="0"/>
              <w:adjustRightInd w:val="0"/>
              <w:rPr>
                <w:rFonts w:asciiTheme="minorEastAsia" w:hAnsiTheme="minorEastAsia" w:cs="ＭＳ明朝"/>
                <w:kern w:val="0"/>
                <w:sz w:val="20"/>
                <w:szCs w:val="20"/>
              </w:rPr>
            </w:pPr>
            <w:r w:rsidRPr="004A5FB4">
              <w:rPr>
                <w:rFonts w:asciiTheme="minorEastAsia" w:hAnsiTheme="minorEastAsia" w:cs="ＭＳ明朝" w:hint="eastAsia"/>
                <w:kern w:val="0"/>
                <w:sz w:val="20"/>
                <w:szCs w:val="20"/>
              </w:rPr>
              <w:t>名護市大北３－２８－２６　名護浄水場</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4A5FB4" w:rsidRDefault="00233D52" w:rsidP="003F1F87">
            <w:pPr>
              <w:autoSpaceDE w:val="0"/>
              <w:autoSpaceDN w:val="0"/>
              <w:adjustRightInd w:val="0"/>
              <w:rPr>
                <w:rFonts w:asciiTheme="minorEastAsia" w:hAnsiTheme="minorEastAsia" w:cs="ＭＳ明朝"/>
                <w:kern w:val="0"/>
                <w:sz w:val="20"/>
                <w:szCs w:val="20"/>
              </w:rPr>
            </w:pPr>
            <w:r w:rsidRPr="004A5FB4">
              <w:rPr>
                <w:rFonts w:asciiTheme="minorEastAsia" w:hAnsiTheme="minorEastAsia" w:cs="ＭＳ明朝" w:hint="eastAsia"/>
                <w:kern w:val="0"/>
                <w:sz w:val="20"/>
                <w:szCs w:val="20"/>
              </w:rPr>
              <w:t>契約締結日から</w:t>
            </w:r>
            <w:r w:rsidR="00FB136F" w:rsidRPr="004A5FB4">
              <w:rPr>
                <w:rFonts w:asciiTheme="minorEastAsia" w:hAnsiTheme="minorEastAsia" w:cs="ＭＳ明朝" w:hint="eastAsia"/>
                <w:kern w:val="0"/>
                <w:sz w:val="20"/>
                <w:szCs w:val="20"/>
              </w:rPr>
              <w:t>令和６</w:t>
            </w:r>
            <w:r w:rsidR="005F1196" w:rsidRPr="004A5FB4">
              <w:rPr>
                <w:rFonts w:asciiTheme="minorEastAsia" w:hAnsiTheme="minorEastAsia" w:cs="ＭＳ明朝" w:hint="eastAsia"/>
                <w:kern w:val="0"/>
                <w:sz w:val="20"/>
                <w:szCs w:val="20"/>
              </w:rPr>
              <w:t>年</w:t>
            </w:r>
            <w:r w:rsidR="00CA5558" w:rsidRPr="004A5FB4">
              <w:rPr>
                <w:rFonts w:asciiTheme="minorEastAsia" w:hAnsiTheme="minorEastAsia" w:cs="ＭＳ明朝" w:hint="eastAsia"/>
                <w:kern w:val="0"/>
                <w:sz w:val="20"/>
                <w:szCs w:val="20"/>
              </w:rPr>
              <w:t>３</w:t>
            </w:r>
            <w:r w:rsidR="005F1196" w:rsidRPr="004A5FB4">
              <w:rPr>
                <w:rFonts w:asciiTheme="minorEastAsia" w:hAnsiTheme="minorEastAsia" w:cs="ＭＳ明朝" w:hint="eastAsia"/>
                <w:kern w:val="0"/>
                <w:sz w:val="20"/>
                <w:szCs w:val="20"/>
              </w:rPr>
              <w:t>月</w:t>
            </w:r>
            <w:r w:rsidR="005F1196" w:rsidRPr="004A5FB4">
              <w:rPr>
                <w:rFonts w:asciiTheme="minorEastAsia" w:hAnsiTheme="minorEastAsia" w:cs="ＭＳ明朝"/>
                <w:kern w:val="0"/>
                <w:sz w:val="20"/>
                <w:szCs w:val="20"/>
              </w:rPr>
              <w:t>31</w:t>
            </w:r>
            <w:r w:rsidR="005F1196" w:rsidRPr="004A5FB4">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31494C" w:rsidRPr="004A5FB4" w:rsidRDefault="0031494C" w:rsidP="00E840A6">
            <w:pPr>
              <w:autoSpaceDE w:val="0"/>
              <w:autoSpaceDN w:val="0"/>
              <w:adjustRightInd w:val="0"/>
              <w:jc w:val="left"/>
              <w:rPr>
                <w:rFonts w:asciiTheme="minorEastAsia" w:hAnsiTheme="minorEastAsia" w:cs="ＭＳ明朝"/>
                <w:kern w:val="0"/>
                <w:sz w:val="20"/>
                <w:szCs w:val="20"/>
              </w:rPr>
            </w:pPr>
            <w:r w:rsidRPr="004A5FB4">
              <w:rPr>
                <w:rFonts w:asciiTheme="minorEastAsia" w:hAnsiTheme="minorEastAsia" w:cs="ＭＳ明朝" w:hint="eastAsia"/>
                <w:kern w:val="0"/>
                <w:sz w:val="16"/>
                <w:szCs w:val="20"/>
              </w:rPr>
              <w:t>水道用</w:t>
            </w:r>
            <w:r w:rsidR="00E840A6" w:rsidRPr="004A5FB4">
              <w:rPr>
                <w:rFonts w:asciiTheme="minorEastAsia" w:hAnsiTheme="minorEastAsia" w:cs="ＭＳ明朝" w:hint="eastAsia"/>
                <w:kern w:val="0"/>
                <w:sz w:val="16"/>
                <w:szCs w:val="20"/>
              </w:rPr>
              <w:t>ポリアクリルアミド</w:t>
            </w:r>
          </w:p>
        </w:tc>
        <w:tc>
          <w:tcPr>
            <w:tcW w:w="1648" w:type="dxa"/>
          </w:tcPr>
          <w:p w:rsidR="00957533" w:rsidRPr="004A5FB4" w:rsidRDefault="00957533" w:rsidP="003F1F87">
            <w:pPr>
              <w:autoSpaceDE w:val="0"/>
              <w:autoSpaceDN w:val="0"/>
              <w:adjustRightInd w:val="0"/>
              <w:jc w:val="left"/>
              <w:rPr>
                <w:rFonts w:asciiTheme="minorEastAsia" w:hAnsiTheme="minorEastAsia" w:cs="ＭＳ明朝"/>
                <w:kern w:val="0"/>
                <w:sz w:val="16"/>
                <w:szCs w:val="20"/>
              </w:rPr>
            </w:pPr>
            <w:r w:rsidRPr="004A5FB4">
              <w:rPr>
                <w:rFonts w:asciiTheme="minorEastAsia" w:hAnsiTheme="minorEastAsia" w:cs="ＭＳ明朝" w:hint="eastAsia"/>
                <w:kern w:val="0"/>
                <w:sz w:val="16"/>
                <w:szCs w:val="20"/>
              </w:rPr>
              <w:t>JWWA</w:t>
            </w:r>
            <w:r w:rsidR="00EB04D4" w:rsidRPr="004A5FB4">
              <w:rPr>
                <w:rFonts w:asciiTheme="minorEastAsia" w:hAnsiTheme="minorEastAsia" w:cs="ＭＳ明朝" w:hint="eastAsia"/>
                <w:kern w:val="0"/>
                <w:sz w:val="16"/>
                <w:szCs w:val="20"/>
              </w:rPr>
              <w:t xml:space="preserve"> </w:t>
            </w:r>
            <w:r w:rsidR="003653CE" w:rsidRPr="004A5FB4">
              <w:rPr>
                <w:rFonts w:asciiTheme="minorEastAsia" w:hAnsiTheme="minorEastAsia" w:cs="ＭＳ明朝" w:hint="eastAsia"/>
                <w:kern w:val="0"/>
                <w:sz w:val="16"/>
                <w:szCs w:val="20"/>
              </w:rPr>
              <w:t>K1</w:t>
            </w:r>
            <w:r w:rsidR="003F1F87" w:rsidRPr="004A5FB4">
              <w:rPr>
                <w:rFonts w:asciiTheme="minorEastAsia" w:hAnsiTheme="minorEastAsia" w:cs="ＭＳ明朝" w:hint="eastAsia"/>
                <w:kern w:val="0"/>
                <w:sz w:val="16"/>
                <w:szCs w:val="20"/>
              </w:rPr>
              <w:t>63</w:t>
            </w:r>
            <w:r w:rsidRPr="004A5FB4">
              <w:rPr>
                <w:rFonts w:asciiTheme="minorEastAsia" w:hAnsiTheme="minorEastAsia" w:cs="ＭＳ明朝" w:hint="eastAsia"/>
                <w:kern w:val="0"/>
                <w:sz w:val="16"/>
                <w:szCs w:val="20"/>
              </w:rPr>
              <w:t>:</w:t>
            </w:r>
            <w:r w:rsidR="003F1F87" w:rsidRPr="004A5FB4">
              <w:rPr>
                <w:rFonts w:asciiTheme="minorEastAsia" w:hAnsiTheme="minorEastAsia" w:cs="ＭＳ明朝" w:hint="eastAsia"/>
                <w:kern w:val="0"/>
                <w:sz w:val="16"/>
                <w:szCs w:val="20"/>
              </w:rPr>
              <w:t>2019</w:t>
            </w: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4A5FB4"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4A5FB4"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4A5FB4"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4A5FB4"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3F1F87">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3F1F87"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89012F"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31494C" w:rsidRPr="004A5FB4">
        <w:rPr>
          <w:rFonts w:asciiTheme="minorEastAsia" w:hAnsiTheme="minorEastAsia" w:cs="ＭＳ明朝" w:hint="eastAsia"/>
          <w:kern w:val="0"/>
          <w:sz w:val="24"/>
          <w:szCs w:val="24"/>
        </w:rPr>
        <w:t>水道用</w:t>
      </w:r>
      <w:r w:rsidR="00E840A6" w:rsidRPr="004A5FB4">
        <w:rPr>
          <w:rFonts w:asciiTheme="minorEastAsia" w:hAnsiTheme="minorEastAsia" w:cs="ＭＳ明朝" w:hint="eastAsia"/>
          <w:kern w:val="0"/>
          <w:sz w:val="24"/>
          <w:szCs w:val="24"/>
        </w:rPr>
        <w:t>ポリアクリルアミド</w:t>
      </w:r>
      <w:r w:rsidR="006A0BFA" w:rsidRPr="004A5FB4">
        <w:rPr>
          <w:rFonts w:asciiTheme="minorEastAsia" w:hAnsiTheme="minorEastAsia" w:cs="ＭＳ明朝" w:hint="eastAsia"/>
          <w:kern w:val="0"/>
          <w:sz w:val="24"/>
          <w:szCs w:val="24"/>
        </w:rPr>
        <w:t>の</w:t>
      </w:r>
      <w:r w:rsidR="00957533" w:rsidRPr="0089012F">
        <w:rPr>
          <w:rFonts w:asciiTheme="minorEastAsia" w:hAnsiTheme="minorEastAsia" w:cs="ＭＳ明朝" w:hint="eastAsia"/>
          <w:kern w:val="0"/>
          <w:sz w:val="24"/>
          <w:szCs w:val="24"/>
        </w:rPr>
        <w:t>単価契約</w:t>
      </w:r>
    </w:p>
    <w:p w:rsidR="00E55F79" w:rsidRPr="0089012F" w:rsidRDefault="00E55F79" w:rsidP="009E7607">
      <w:pPr>
        <w:autoSpaceDE w:val="0"/>
        <w:autoSpaceDN w:val="0"/>
        <w:adjustRightInd w:val="0"/>
        <w:jc w:val="left"/>
        <w:rPr>
          <w:rFonts w:asciiTheme="minorEastAsia" w:hAnsiTheme="minorEastAsia" w:cs="ＭＳ明朝"/>
          <w:kern w:val="0"/>
          <w:sz w:val="24"/>
          <w:szCs w:val="24"/>
        </w:rPr>
      </w:pPr>
    </w:p>
    <w:p w:rsidR="003F4F67" w:rsidRPr="0089012F" w:rsidRDefault="003F4F67" w:rsidP="009E7607">
      <w:pPr>
        <w:autoSpaceDE w:val="0"/>
        <w:autoSpaceDN w:val="0"/>
        <w:adjustRightInd w:val="0"/>
        <w:jc w:val="left"/>
        <w:rPr>
          <w:rFonts w:asciiTheme="minorEastAsia" w:hAnsiTheme="minorEastAsia" w:cs="ＭＳ明朝"/>
          <w:kern w:val="0"/>
          <w:sz w:val="24"/>
          <w:szCs w:val="24"/>
        </w:rPr>
      </w:pPr>
    </w:p>
    <w:p w:rsidR="00957533" w:rsidRPr="0089012F" w:rsidRDefault="009E7607" w:rsidP="00957533">
      <w:pPr>
        <w:autoSpaceDE w:val="0"/>
        <w:autoSpaceDN w:val="0"/>
        <w:adjustRightInd w:val="0"/>
        <w:jc w:val="left"/>
        <w:rPr>
          <w:rFonts w:asciiTheme="minorEastAsia" w:hAnsiTheme="minorEastAsia" w:cs="ＭＳ明朝"/>
          <w:kern w:val="0"/>
          <w:sz w:val="24"/>
          <w:szCs w:val="24"/>
        </w:rPr>
      </w:pPr>
      <w:r w:rsidRPr="0089012F">
        <w:rPr>
          <w:rFonts w:asciiTheme="minorEastAsia" w:hAnsiTheme="minorEastAsia" w:cs="ＭＳ明朝" w:hint="eastAsia"/>
          <w:kern w:val="0"/>
          <w:sz w:val="24"/>
          <w:szCs w:val="24"/>
        </w:rPr>
        <w:t>２</w:t>
      </w:r>
      <w:r w:rsidRPr="0089012F">
        <w:rPr>
          <w:rFonts w:asciiTheme="minorEastAsia" w:hAnsiTheme="minorEastAsia" w:cs="ＭＳ明朝"/>
          <w:kern w:val="0"/>
          <w:sz w:val="24"/>
          <w:szCs w:val="24"/>
        </w:rPr>
        <w:t xml:space="preserve"> </w:t>
      </w:r>
      <w:r w:rsidRPr="0089012F">
        <w:rPr>
          <w:rFonts w:asciiTheme="minorEastAsia" w:hAnsiTheme="minorEastAsia" w:cs="ＭＳ明朝" w:hint="eastAsia"/>
          <w:kern w:val="0"/>
          <w:sz w:val="24"/>
          <w:szCs w:val="24"/>
        </w:rPr>
        <w:t>履行場所：</w:t>
      </w:r>
      <w:r w:rsidR="00CA4E70" w:rsidRPr="0089012F">
        <w:rPr>
          <w:rFonts w:asciiTheme="minorEastAsia" w:hAnsiTheme="minorEastAsia" w:cs="ＭＳ明朝" w:hint="eastAsia"/>
          <w:kern w:val="0"/>
          <w:sz w:val="24"/>
          <w:szCs w:val="24"/>
        </w:rPr>
        <w:t xml:space="preserve">　</w:t>
      </w:r>
      <w:r w:rsidR="00E840A6" w:rsidRPr="0089012F">
        <w:rPr>
          <w:rFonts w:asciiTheme="minorEastAsia" w:hAnsiTheme="minorEastAsia" w:cs="ＭＳ明朝" w:hint="eastAsia"/>
          <w:kern w:val="0"/>
          <w:sz w:val="24"/>
          <w:szCs w:val="24"/>
        </w:rPr>
        <w:t>名護市大北３－２８－２６</w:t>
      </w:r>
      <w:r w:rsidR="00FA2FCB" w:rsidRPr="0089012F">
        <w:rPr>
          <w:rFonts w:asciiTheme="minorEastAsia" w:hAnsiTheme="minorEastAsia" w:cs="ＭＳ明朝" w:hint="eastAsia"/>
          <w:kern w:val="0"/>
          <w:sz w:val="24"/>
          <w:szCs w:val="24"/>
        </w:rPr>
        <w:t xml:space="preserve"> (</w:t>
      </w:r>
      <w:r w:rsidR="00E840A6" w:rsidRPr="0089012F">
        <w:rPr>
          <w:rFonts w:asciiTheme="minorEastAsia" w:hAnsiTheme="minorEastAsia" w:cs="ＭＳ明朝" w:hint="eastAsia"/>
          <w:kern w:val="0"/>
          <w:sz w:val="24"/>
          <w:szCs w:val="24"/>
        </w:rPr>
        <w:t>名護</w:t>
      </w:r>
      <w:r w:rsidR="00FA2FCB" w:rsidRPr="0089012F">
        <w:rPr>
          <w:rFonts w:asciiTheme="minorEastAsia" w:hAnsiTheme="minorEastAsia" w:cs="ＭＳ明朝" w:hint="eastAsia"/>
          <w:kern w:val="0"/>
          <w:sz w:val="24"/>
          <w:szCs w:val="24"/>
        </w:rPr>
        <w:t>浄水場)</w:t>
      </w:r>
    </w:p>
    <w:p w:rsidR="001B7933" w:rsidRPr="0089012F" w:rsidRDefault="00957533" w:rsidP="003F4F67">
      <w:pPr>
        <w:autoSpaceDE w:val="0"/>
        <w:autoSpaceDN w:val="0"/>
        <w:adjustRightInd w:val="0"/>
        <w:jc w:val="left"/>
        <w:rPr>
          <w:rFonts w:asciiTheme="minorEastAsia" w:hAnsiTheme="minorEastAsia" w:cs="ＭＳ明朝"/>
          <w:kern w:val="0"/>
          <w:sz w:val="24"/>
          <w:szCs w:val="24"/>
        </w:rPr>
      </w:pPr>
      <w:r w:rsidRPr="0089012F">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3F1F87"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3F1F87"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4A5FB4">
        <w:rPr>
          <w:rFonts w:asciiTheme="minorEastAsia" w:hAnsiTheme="minorEastAsia" w:cs="ＭＳ明朝" w:hint="eastAsia"/>
          <w:kern w:val="0"/>
          <w:sz w:val="24"/>
          <w:szCs w:val="24"/>
        </w:rPr>
        <w:t>（件名）</w:t>
      </w:r>
      <w:r w:rsidR="0031494C" w:rsidRPr="004A5FB4">
        <w:rPr>
          <w:rFonts w:asciiTheme="minorEastAsia" w:hAnsiTheme="minorEastAsia" w:cs="ＭＳ明朝" w:hint="eastAsia"/>
          <w:kern w:val="0"/>
          <w:sz w:val="24"/>
          <w:szCs w:val="24"/>
        </w:rPr>
        <w:t>水道用</w:t>
      </w:r>
      <w:r w:rsidR="00E840A6" w:rsidRPr="004A5FB4">
        <w:rPr>
          <w:rFonts w:asciiTheme="minorEastAsia" w:hAnsiTheme="minorEastAsia" w:cs="ＭＳ明朝" w:hint="eastAsia"/>
          <w:kern w:val="0"/>
          <w:sz w:val="24"/>
          <w:szCs w:val="24"/>
        </w:rPr>
        <w:t>ポリアクリルアミド</w:t>
      </w:r>
      <w:r w:rsidR="006A0BFA" w:rsidRPr="00F5304D">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959"/>
        <w:gridCol w:w="8930"/>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F86BD0"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6D2CF4"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629EA3"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3F1F87" w:rsidP="003F1F8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w:t>
            </w:r>
            <w:r w:rsidR="00340423">
              <w:rPr>
                <w:rFonts w:asciiTheme="minorEastAsia" w:hAnsiTheme="minorEastAsia" w:cs="ＭＳ明朝" w:hint="eastAsia"/>
                <w:kern w:val="0"/>
                <w:sz w:val="17"/>
                <w:szCs w:val="17"/>
              </w:rPr>
              <w:t>ら令和６</w:t>
            </w:r>
            <w:bookmarkStart w:id="0" w:name="_GoBack"/>
            <w:bookmarkEnd w:id="0"/>
            <w:r w:rsidR="000563C7" w:rsidRPr="0089012F">
              <w:rPr>
                <w:rFonts w:asciiTheme="minorEastAsia" w:hAnsiTheme="minorEastAsia" w:cs="ＭＳ明朝" w:hint="eastAsia"/>
                <w:kern w:val="0"/>
                <w:sz w:val="17"/>
                <w:szCs w:val="17"/>
              </w:rPr>
              <w:t>年</w:t>
            </w:r>
            <w:r w:rsidRPr="0089012F">
              <w:rPr>
                <w:rFonts w:asciiTheme="minorEastAsia" w:hAnsiTheme="minorEastAsia" w:cs="ＭＳ明朝" w:hint="eastAsia"/>
                <w:kern w:val="0"/>
                <w:sz w:val="17"/>
                <w:szCs w:val="17"/>
              </w:rPr>
              <w:t>３</w:t>
            </w:r>
            <w:r w:rsidR="000563C7" w:rsidRPr="0089012F">
              <w:rPr>
                <w:rFonts w:asciiTheme="minorEastAsia" w:hAnsiTheme="minorEastAsia" w:cs="ＭＳ明朝" w:hint="eastAsia"/>
                <w:kern w:val="0"/>
                <w:sz w:val="17"/>
                <w:szCs w:val="17"/>
              </w:rPr>
              <w:t>月31日ま</w:t>
            </w:r>
            <w:r w:rsidR="000563C7" w:rsidRPr="00F5304D">
              <w:rPr>
                <w:rFonts w:asciiTheme="minorEastAsia" w:hAnsiTheme="minorEastAsia" w:cs="ＭＳ明朝" w:hint="eastAsia"/>
                <w:kern w:val="0"/>
                <w:sz w:val="17"/>
                <w:szCs w:val="17"/>
              </w:rPr>
              <w:t>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60084DD"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E9B2B7"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7E1D59" w:rsidRDefault="0031494C" w:rsidP="00E840A6">
            <w:pPr>
              <w:autoSpaceDE w:val="0"/>
              <w:autoSpaceDN w:val="0"/>
              <w:adjustRightInd w:val="0"/>
              <w:jc w:val="left"/>
              <w:rPr>
                <w:rFonts w:asciiTheme="minorEastAsia" w:hAnsiTheme="minorEastAsia" w:cs="ＭＳ明朝"/>
                <w:kern w:val="0"/>
                <w:sz w:val="17"/>
                <w:szCs w:val="17"/>
              </w:rPr>
            </w:pPr>
            <w:r w:rsidRPr="007E1D59">
              <w:rPr>
                <w:rFonts w:asciiTheme="minorEastAsia" w:hAnsiTheme="minorEastAsia" w:cs="ＭＳ明朝" w:hint="eastAsia"/>
                <w:kern w:val="0"/>
                <w:sz w:val="14"/>
                <w:szCs w:val="14"/>
              </w:rPr>
              <w:t>水道用</w:t>
            </w:r>
            <w:r w:rsidR="00E840A6" w:rsidRPr="007E1D59">
              <w:rPr>
                <w:rFonts w:asciiTheme="minorEastAsia" w:hAnsiTheme="minorEastAsia" w:cs="ＭＳ明朝" w:hint="eastAsia"/>
                <w:kern w:val="0"/>
                <w:sz w:val="14"/>
                <w:szCs w:val="14"/>
              </w:rPr>
              <w:t>ポリアクリルアミド</w:t>
            </w:r>
          </w:p>
        </w:tc>
        <w:tc>
          <w:tcPr>
            <w:tcW w:w="1401" w:type="dxa"/>
          </w:tcPr>
          <w:p w:rsidR="00957533" w:rsidRPr="007E1D59" w:rsidRDefault="00FA5C83" w:rsidP="003F1F87">
            <w:pPr>
              <w:autoSpaceDE w:val="0"/>
              <w:autoSpaceDN w:val="0"/>
              <w:adjustRightInd w:val="0"/>
              <w:jc w:val="left"/>
              <w:rPr>
                <w:rFonts w:asciiTheme="minorEastAsia" w:hAnsiTheme="minorEastAsia" w:cs="ＭＳ明朝"/>
                <w:kern w:val="0"/>
                <w:sz w:val="14"/>
                <w:szCs w:val="17"/>
              </w:rPr>
            </w:pPr>
            <w:r w:rsidRPr="007E1D59">
              <w:rPr>
                <w:rFonts w:asciiTheme="minorEastAsia" w:hAnsiTheme="minorEastAsia" w:cs="ＭＳ明朝" w:hint="eastAsia"/>
                <w:kern w:val="0"/>
                <w:sz w:val="14"/>
                <w:szCs w:val="17"/>
              </w:rPr>
              <w:t>JWWA K1</w:t>
            </w:r>
            <w:r w:rsidR="003F1F87" w:rsidRPr="007E1D59">
              <w:rPr>
                <w:rFonts w:asciiTheme="minorEastAsia" w:hAnsiTheme="minorEastAsia" w:cs="ＭＳ明朝" w:hint="eastAsia"/>
                <w:kern w:val="0"/>
                <w:sz w:val="14"/>
                <w:szCs w:val="17"/>
              </w:rPr>
              <w:t>63</w:t>
            </w:r>
            <w:r w:rsidR="00EB04D4" w:rsidRPr="007E1D59">
              <w:rPr>
                <w:rFonts w:asciiTheme="minorEastAsia" w:hAnsiTheme="minorEastAsia" w:cs="ＭＳ明朝" w:hint="eastAsia"/>
                <w:kern w:val="0"/>
                <w:sz w:val="14"/>
                <w:szCs w:val="17"/>
              </w:rPr>
              <w:t>:</w:t>
            </w:r>
            <w:r w:rsidR="003F1F87" w:rsidRPr="007E1D59">
              <w:rPr>
                <w:rFonts w:asciiTheme="minorEastAsia" w:hAnsiTheme="minorEastAsia" w:cs="ＭＳ明朝" w:hint="eastAsia"/>
                <w:kern w:val="0"/>
                <w:sz w:val="14"/>
                <w:szCs w:val="17"/>
              </w:rPr>
              <w:t>2019</w:t>
            </w:r>
          </w:p>
        </w:tc>
        <w:tc>
          <w:tcPr>
            <w:tcW w:w="1401" w:type="dxa"/>
          </w:tcPr>
          <w:p w:rsidR="00957533" w:rsidRPr="00F5304D" w:rsidRDefault="00957533" w:rsidP="003F1F87">
            <w:pPr>
              <w:autoSpaceDE w:val="0"/>
              <w:autoSpaceDN w:val="0"/>
              <w:adjustRightInd w:val="0"/>
              <w:ind w:firstLineChars="200" w:firstLine="34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31772C"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3F1F87"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126088D"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2A54B7"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3F1F87">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8F80B5"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D30E53"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5977D2"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0371B"/>
    <w:rsid w:val="000216BF"/>
    <w:rsid w:val="000236DA"/>
    <w:rsid w:val="00051C28"/>
    <w:rsid w:val="00053130"/>
    <w:rsid w:val="000563C7"/>
    <w:rsid w:val="00074ADB"/>
    <w:rsid w:val="000E1968"/>
    <w:rsid w:val="000E5AC1"/>
    <w:rsid w:val="00103D67"/>
    <w:rsid w:val="00110116"/>
    <w:rsid w:val="00127B72"/>
    <w:rsid w:val="00162464"/>
    <w:rsid w:val="001823F0"/>
    <w:rsid w:val="001A62CA"/>
    <w:rsid w:val="001A6B3F"/>
    <w:rsid w:val="001B1DBC"/>
    <w:rsid w:val="001B7933"/>
    <w:rsid w:val="00210174"/>
    <w:rsid w:val="00233D52"/>
    <w:rsid w:val="00293ADC"/>
    <w:rsid w:val="0031494C"/>
    <w:rsid w:val="003373F4"/>
    <w:rsid w:val="00340423"/>
    <w:rsid w:val="003653CE"/>
    <w:rsid w:val="003D2B8B"/>
    <w:rsid w:val="003F1F87"/>
    <w:rsid w:val="003F35FA"/>
    <w:rsid w:val="003F4F67"/>
    <w:rsid w:val="004427DF"/>
    <w:rsid w:val="00450C18"/>
    <w:rsid w:val="004551AF"/>
    <w:rsid w:val="004714AB"/>
    <w:rsid w:val="004A5FB4"/>
    <w:rsid w:val="004B1290"/>
    <w:rsid w:val="00551E7F"/>
    <w:rsid w:val="00553E5B"/>
    <w:rsid w:val="005573FA"/>
    <w:rsid w:val="005835F1"/>
    <w:rsid w:val="005965C0"/>
    <w:rsid w:val="005A285E"/>
    <w:rsid w:val="005A40B7"/>
    <w:rsid w:val="005B710D"/>
    <w:rsid w:val="005F0B04"/>
    <w:rsid w:val="005F1196"/>
    <w:rsid w:val="0060200A"/>
    <w:rsid w:val="00646AE7"/>
    <w:rsid w:val="006A0BFA"/>
    <w:rsid w:val="006A5A36"/>
    <w:rsid w:val="006C087D"/>
    <w:rsid w:val="006C78D6"/>
    <w:rsid w:val="00740737"/>
    <w:rsid w:val="00741D84"/>
    <w:rsid w:val="00751FA5"/>
    <w:rsid w:val="00764E2B"/>
    <w:rsid w:val="00784DDA"/>
    <w:rsid w:val="00793749"/>
    <w:rsid w:val="007B629A"/>
    <w:rsid w:val="007B6FF3"/>
    <w:rsid w:val="007D77DD"/>
    <w:rsid w:val="007E1D59"/>
    <w:rsid w:val="0083588E"/>
    <w:rsid w:val="0084372A"/>
    <w:rsid w:val="008454B1"/>
    <w:rsid w:val="00851F01"/>
    <w:rsid w:val="008558BB"/>
    <w:rsid w:val="0086429E"/>
    <w:rsid w:val="0088608B"/>
    <w:rsid w:val="0089012F"/>
    <w:rsid w:val="00895003"/>
    <w:rsid w:val="00897843"/>
    <w:rsid w:val="008A26C5"/>
    <w:rsid w:val="008C7357"/>
    <w:rsid w:val="008D693D"/>
    <w:rsid w:val="008F7C00"/>
    <w:rsid w:val="0090272C"/>
    <w:rsid w:val="00957533"/>
    <w:rsid w:val="00964B89"/>
    <w:rsid w:val="009E7607"/>
    <w:rsid w:val="009F0EFA"/>
    <w:rsid w:val="00A2716D"/>
    <w:rsid w:val="00A6296C"/>
    <w:rsid w:val="00A65967"/>
    <w:rsid w:val="00AA77E9"/>
    <w:rsid w:val="00B01469"/>
    <w:rsid w:val="00B14A69"/>
    <w:rsid w:val="00B20A7F"/>
    <w:rsid w:val="00B67D72"/>
    <w:rsid w:val="00BA0C96"/>
    <w:rsid w:val="00BB02D3"/>
    <w:rsid w:val="00BC6C07"/>
    <w:rsid w:val="00BF119A"/>
    <w:rsid w:val="00C303B8"/>
    <w:rsid w:val="00C31B91"/>
    <w:rsid w:val="00C40BCB"/>
    <w:rsid w:val="00C80B63"/>
    <w:rsid w:val="00C85FC4"/>
    <w:rsid w:val="00C9371C"/>
    <w:rsid w:val="00CA4E70"/>
    <w:rsid w:val="00CA5558"/>
    <w:rsid w:val="00D03635"/>
    <w:rsid w:val="00D652CB"/>
    <w:rsid w:val="00D657D9"/>
    <w:rsid w:val="00D8773E"/>
    <w:rsid w:val="00DB1551"/>
    <w:rsid w:val="00DC0BAB"/>
    <w:rsid w:val="00DE500F"/>
    <w:rsid w:val="00E027C4"/>
    <w:rsid w:val="00E11A40"/>
    <w:rsid w:val="00E178A6"/>
    <w:rsid w:val="00E53CB1"/>
    <w:rsid w:val="00E551CD"/>
    <w:rsid w:val="00E55F79"/>
    <w:rsid w:val="00E6485B"/>
    <w:rsid w:val="00E806E4"/>
    <w:rsid w:val="00E840A6"/>
    <w:rsid w:val="00E860A7"/>
    <w:rsid w:val="00E977F8"/>
    <w:rsid w:val="00EB04D4"/>
    <w:rsid w:val="00F271B9"/>
    <w:rsid w:val="00F27D21"/>
    <w:rsid w:val="00F5304D"/>
    <w:rsid w:val="00F7041E"/>
    <w:rsid w:val="00FA2FCB"/>
    <w:rsid w:val="00FA5C83"/>
    <w:rsid w:val="00FB136F"/>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0833">
      <v:textbox inset="5.85pt,.7pt,5.85pt,.7pt"/>
    </o:shapedefaults>
    <o:shapelayout v:ext="edit">
      <o:idmap v:ext="edit" data="1"/>
    </o:shapelayout>
  </w:shapeDefaults>
  <w:decimalSymbol w:val="."/>
  <w:listSeparator w:val=","/>
  <w14:docId w14:val="6A4B0306"/>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47A41-4CBC-486A-AE02-1424859C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10</Pages>
  <Words>642</Words>
  <Characters>3665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23</cp:revision>
  <cp:lastPrinted>2019-12-26T06:43:00Z</cp:lastPrinted>
  <dcterms:created xsi:type="dcterms:W3CDTF">2018-05-17T06:20:00Z</dcterms:created>
  <dcterms:modified xsi:type="dcterms:W3CDTF">2023-01-04T04:54:00Z</dcterms:modified>
</cp:coreProperties>
</file>